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05240819197626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505240819197626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одной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0412365400665027402420122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